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54CB0" w14:textId="14A4D0F8" w:rsidR="00A34BC8" w:rsidRPr="00C31F5C" w:rsidRDefault="00A34BC8" w:rsidP="00C31F5C">
      <w:pPr>
        <w:spacing w:line="280" w:lineRule="exact"/>
        <w:jc w:val="right"/>
        <w:rPr>
          <w:rFonts w:ascii="UD デジタル 教科書体 NK-R" w:eastAsia="UD デジタル 教科書体 NK-R" w:hAnsi="Meiryo UI"/>
          <w:b/>
          <w:bCs/>
          <w:kern w:val="0"/>
          <w:sz w:val="24"/>
          <w:szCs w:val="20"/>
        </w:rPr>
      </w:pPr>
      <w:r w:rsidRPr="00C31F5C">
        <w:rPr>
          <w:rFonts w:ascii="UD デジタル 教科書体 NK-R" w:eastAsia="UD デジタル 教科書体 NK-R" w:hAnsi="Meiryo UI" w:hint="eastAsia"/>
          <w:b/>
          <w:color w:val="FFFFFF" w:themeColor="background1"/>
          <w:kern w:val="0"/>
          <w:sz w:val="24"/>
          <w:szCs w:val="24"/>
          <w:highlight w:val="lightGray"/>
        </w:rPr>
        <w:t>標準製剤との比較表（案）</w:t>
      </w:r>
    </w:p>
    <w:p w14:paraId="473846E6" w14:textId="7039C8BA" w:rsidR="00F517D0" w:rsidRPr="00562E87" w:rsidRDefault="00C33214" w:rsidP="00A34BC8">
      <w:pPr>
        <w:spacing w:line="400" w:lineRule="exact"/>
        <w:jc w:val="left"/>
        <w:rPr>
          <w:rFonts w:ascii="UD デジタル 教科書体 NK-R" w:eastAsia="UD デジタル 教科書体 NK-R" w:hAnsi="Meiryo UI"/>
          <w:b/>
          <w:bCs/>
          <w:kern w:val="0"/>
          <w:sz w:val="28"/>
          <w:szCs w:val="21"/>
        </w:rPr>
      </w:pPr>
      <w:r w:rsidRPr="00C33214">
        <w:rPr>
          <w:rFonts w:ascii="UD デジタル 教科書体 NK-R" w:eastAsia="UD デジタル 教科書体 NK-R" w:hAnsi="Meiryo UI" w:hint="eastAsia"/>
          <w:b/>
          <w:bCs/>
          <w:kern w:val="0"/>
          <w:sz w:val="28"/>
          <w:szCs w:val="21"/>
        </w:rPr>
        <w:t>炭酸ランタンOD錠500mg 「フソー」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156"/>
        <w:gridCol w:w="4515"/>
        <w:gridCol w:w="283"/>
        <w:gridCol w:w="4253"/>
      </w:tblGrid>
      <w:tr w:rsidR="00F517D0" w:rsidRPr="00562E87" w14:paraId="6AFCDBBE" w14:textId="77777777" w:rsidTr="003F73B5">
        <w:trPr>
          <w:trHeight w:val="51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C96F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8609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後　発　医　薬　品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D187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標　準　製　剤</w:t>
            </w:r>
          </w:p>
        </w:tc>
      </w:tr>
      <w:tr w:rsidR="00F517D0" w:rsidRPr="00562E87" w14:paraId="625F04C7" w14:textId="77777777" w:rsidTr="003F73B5">
        <w:trPr>
          <w:trHeight w:val="70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EE9B" w14:textId="570772FC" w:rsidR="00F517D0" w:rsidRPr="006F11CC" w:rsidRDefault="003527FF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販売</w:t>
            </w:r>
            <w:r w:rsidR="00F517D0" w:rsidRPr="006F11CC">
              <w:rPr>
                <w:rFonts w:ascii="UD デジタル 教科書体 NK-R" w:eastAsia="UD デジタル 教科書体 NK-R" w:hAnsi="Meiryo UI" w:hint="eastAsia"/>
              </w:rPr>
              <w:t>名</w:t>
            </w:r>
            <w:r w:rsidR="009503E2" w:rsidRPr="006F11CC">
              <w:rPr>
                <w:rFonts w:ascii="UD デジタル 教科書体 NK-R" w:eastAsia="UD デジタル 教科書体 NK-R" w:hAnsi="Meiryo UI" w:hint="eastAsia"/>
                <w:vertAlign w:val="superscript"/>
              </w:rPr>
              <w:t>2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570C" w14:textId="07DC81A4" w:rsidR="00F517D0" w:rsidRPr="006F11CC" w:rsidRDefault="00C33214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/>
              </w:rPr>
            </w:pPr>
            <w:r w:rsidRPr="00C33214">
              <w:rPr>
                <w:rFonts w:ascii="UD デジタル 教科書体 NK-R" w:eastAsia="UD デジタル 教科書体 NK-R" w:hAnsi="Meiryo UI" w:hint="eastAsia"/>
                <w:b/>
              </w:rPr>
              <w:t>炭酸ランタンOD錠500mg 「フソー」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3DAE" w14:textId="1EEA55D3" w:rsidR="00F517D0" w:rsidRPr="006F11CC" w:rsidRDefault="00C33214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</w:rPr>
            </w:pPr>
            <w:r w:rsidRPr="00C33214">
              <w:rPr>
                <w:rFonts w:ascii="UD デジタル 教科書体 NK-R" w:eastAsia="UD デジタル 教科書体 NK-R" w:hAnsi="Meiryo UI" w:hint="eastAsia"/>
              </w:rPr>
              <w:t>ホスレノールOD錠500mg</w:t>
            </w:r>
          </w:p>
        </w:tc>
      </w:tr>
      <w:tr w:rsidR="00F517D0" w:rsidRPr="00562E87" w14:paraId="03052A8F" w14:textId="77777777" w:rsidTr="003F73B5">
        <w:trPr>
          <w:trHeight w:val="51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3034" w14:textId="4D564A46" w:rsidR="00F517D0" w:rsidRPr="006100A3" w:rsidRDefault="00E42877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会社名</w:t>
            </w: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1E3F" w14:textId="77777777" w:rsidR="00F517D0" w:rsidRPr="006100A3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6100A3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扶桑薬品工業株式会社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2B55" w14:textId="686C7160" w:rsidR="00F517D0" w:rsidRPr="006100A3" w:rsidRDefault="00F517D0" w:rsidP="00872D96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</w:tr>
      <w:tr w:rsidR="00F517D0" w:rsidRPr="00562E87" w14:paraId="2B0A301B" w14:textId="77777777" w:rsidTr="003F73B5">
        <w:trPr>
          <w:trHeight w:val="51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58C8" w14:textId="36E9A0FB" w:rsidR="00F517D0" w:rsidRPr="006F11CC" w:rsidRDefault="00F517D0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</w:t>
            </w:r>
            <w:r w:rsidR="002518CE" w:rsidRPr="006F11CC">
              <w:rPr>
                <w:rFonts w:ascii="UD デジタル 教科書体 NK-R" w:eastAsia="UD デジタル 教科書体 NK-R" w:hAnsi="Meiryo UI" w:hint="eastAsia"/>
                <w:bCs/>
                <w:vertAlign w:val="superscript"/>
              </w:rPr>
              <w:t>1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F0A4" w14:textId="5E9CDF12" w:rsidR="00F517D0" w:rsidRPr="006F11CC" w:rsidRDefault="0091619A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55</w:t>
            </w:r>
            <w:r w:rsidR="008971F8">
              <w:rPr>
                <w:rFonts w:ascii="UD デジタル 教科書体 NK-R" w:eastAsia="UD デジタル 教科書体 NK-R" w:hAnsi="Meiryo UI" w:hint="eastAsia"/>
                <w:bCs/>
              </w:rPr>
              <w:t>.80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C710F" w14:textId="7122839E" w:rsidR="00F517D0" w:rsidRPr="006F11CC" w:rsidRDefault="0091619A" w:rsidP="00D31E3E">
            <w:pPr>
              <w:tabs>
                <w:tab w:val="left" w:pos="1323"/>
                <w:tab w:val="center" w:pos="2016"/>
              </w:tabs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>
              <w:rPr>
                <w:rFonts w:ascii="UD デジタル 教科書体 NK-R" w:eastAsia="UD デジタル 教科書体 NK-R" w:hAnsi="Meiryo UI" w:hint="eastAsia"/>
                <w:bCs/>
              </w:rPr>
              <w:t>98.4</w:t>
            </w:r>
            <w:r w:rsidR="008971F8"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="00F517D0" w:rsidRPr="006F11CC">
              <w:rPr>
                <w:rFonts w:ascii="UD デジタル 教科書体 NK-R" w:eastAsia="UD デジタル 教科書体 NK-R" w:hAnsi="Meiryo UI" w:hint="eastAsia"/>
                <w:bCs/>
              </w:rPr>
              <w:t>円/錠</w:t>
            </w:r>
          </w:p>
        </w:tc>
      </w:tr>
      <w:tr w:rsidR="00F517D0" w:rsidRPr="00562E87" w14:paraId="2EE1A964" w14:textId="77777777" w:rsidTr="00E92AD4">
        <w:trPr>
          <w:trHeight w:val="51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45C3" w14:textId="77777777" w:rsidR="00F517D0" w:rsidRPr="006F11CC" w:rsidRDefault="00F517D0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薬価の差</w:t>
            </w:r>
          </w:p>
        </w:tc>
        <w:tc>
          <w:tcPr>
            <w:tcW w:w="9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2E66" w14:textId="09CB209E" w:rsidR="00F517D0" w:rsidRPr="006F11CC" w:rsidRDefault="00F517D0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</w:rPr>
            </w:pP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 xml:space="preserve">１錠　あたり　</w:t>
            </w:r>
            <w:r w:rsidR="0091619A">
              <w:rPr>
                <w:rFonts w:ascii="UD デジタル 教科書体 NK-R" w:eastAsia="UD デジタル 教科書体 NK-R" w:hAnsi="Meiryo UI" w:hint="eastAsia"/>
                <w:bCs/>
              </w:rPr>
              <w:t>42.6</w:t>
            </w:r>
            <w:r w:rsidR="008971F8">
              <w:rPr>
                <w:rFonts w:ascii="UD デジタル 教科書体 NK-R" w:eastAsia="UD デジタル 教科書体 NK-R" w:hAnsi="Meiryo UI" w:hint="eastAsia"/>
                <w:bCs/>
              </w:rPr>
              <w:t>0</w:t>
            </w:r>
            <w:r w:rsidRPr="006F11CC">
              <w:rPr>
                <w:rFonts w:ascii="UD デジタル 教科書体 NK-R" w:eastAsia="UD デジタル 教科書体 NK-R" w:hAnsi="Meiryo UI" w:hint="eastAsia"/>
                <w:bCs/>
              </w:rPr>
              <w:t>円</w:t>
            </w:r>
          </w:p>
        </w:tc>
      </w:tr>
      <w:tr w:rsidR="00F517D0" w:rsidRPr="00562E87" w14:paraId="07C9BF86" w14:textId="77777777" w:rsidTr="00E92AD4">
        <w:trPr>
          <w:trHeight w:val="51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C2CDC" w14:textId="2F0780B6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薬効分類</w:t>
            </w:r>
            <w:r w:rsidR="00573CFC"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名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AAFF" w14:textId="6D0227EF" w:rsidR="00F517D0" w:rsidRPr="00105BA9" w:rsidRDefault="00C33214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/>
                <w:bCs/>
                <w:sz w:val="21"/>
                <w:szCs w:val="21"/>
              </w:rPr>
            </w:pPr>
            <w:r w:rsidRPr="00C33214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</w:rPr>
              <w:t>高リン血症治療剤</w:t>
            </w:r>
          </w:p>
        </w:tc>
      </w:tr>
      <w:tr w:rsidR="00F517D0" w:rsidRPr="00562E87" w14:paraId="19B064B0" w14:textId="77777777" w:rsidTr="00E92AD4">
        <w:trPr>
          <w:trHeight w:val="70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24B6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規制区分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3A53" w14:textId="4D9BCEA2" w:rsidR="00F517D0" w:rsidRPr="00105BA9" w:rsidRDefault="00C33214" w:rsidP="00D31E3E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処方箋医薬品（注意－医師等の処方箋により使用すること）</w:t>
            </w:r>
          </w:p>
        </w:tc>
      </w:tr>
      <w:tr w:rsidR="00C33214" w:rsidRPr="00562E87" w14:paraId="2F0E7DCA" w14:textId="77777777" w:rsidTr="003F73B5">
        <w:trPr>
          <w:trHeight w:val="51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303346" w14:textId="3E0E7B7A" w:rsidR="00C33214" w:rsidRPr="00562E87" w:rsidRDefault="00C3321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組成・性状</w:t>
            </w:r>
            <w:r w:rsidRPr="00562E87">
              <w:rPr>
                <w:rFonts w:ascii="UD デジタル 教科書体 NK-R" w:eastAsia="UD デジタル 教科書体 NK-R" w:hAnsi="Meiryo UI" w:hint="eastAsia"/>
                <w:bCs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95232" w14:textId="4852E7D1" w:rsidR="00C33214" w:rsidRPr="00F52860" w:rsidRDefault="00C3321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有効成分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3E1B" w14:textId="77777777" w:rsidR="00C33214" w:rsidRDefault="00C33214" w:rsidP="00F327F1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F52860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1錠中　</w:t>
            </w:r>
            <w:r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ランタン 500mg</w:t>
            </w:r>
          </w:p>
          <w:p w14:paraId="69E59FB1" w14:textId="77777777" w:rsidR="00BD30CE" w:rsidRDefault="00C33214" w:rsidP="00F327F1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（炭酸ランタン水和物</w:t>
            </w:r>
            <w:r w:rsidR="00FA11E7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：分子量</w:t>
            </w:r>
            <w:r w:rsidR="00FA11E7" w:rsidRPr="00FA11E7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601.96</w:t>
            </w:r>
          </w:p>
          <w:p w14:paraId="26B5490B" w14:textId="493AA556" w:rsidR="00FA11E7" w:rsidRPr="00FA11E7" w:rsidRDefault="00FA11E7" w:rsidP="00F327F1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FA11E7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(8水和物)</w:t>
            </w:r>
            <w:r w:rsidR="00C33214"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として 1,084mg）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232A" w14:textId="3C5FA48B" w:rsidR="00C33214" w:rsidRPr="00C33214" w:rsidRDefault="00C33214" w:rsidP="00F327F1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1錠中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ランタン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500mg</w:t>
            </w:r>
          </w:p>
          <w:p w14:paraId="228B515B" w14:textId="77777777" w:rsidR="00BD30CE" w:rsidRDefault="00C33214" w:rsidP="00F327F1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（炭酸ランタン水和物</w:t>
            </w:r>
            <w:r w:rsidR="00FA11E7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：</w:t>
            </w:r>
            <w:r w:rsidR="00FA11E7" w:rsidRPr="00FA11E7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分子量529.90</w:t>
            </w:r>
          </w:p>
          <w:p w14:paraId="1E8352DC" w14:textId="292C4622" w:rsidR="00C33214" w:rsidRPr="00F52860" w:rsidRDefault="00FA11E7" w:rsidP="00F327F1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FA11E7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（4水和物）</w:t>
            </w:r>
            <w:r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として</w:t>
            </w:r>
            <w:r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954mg）</w:t>
            </w:r>
          </w:p>
        </w:tc>
      </w:tr>
      <w:tr w:rsidR="006F7D16" w:rsidRPr="00562E87" w14:paraId="576BCF15" w14:textId="77777777" w:rsidTr="003F73B5">
        <w:trPr>
          <w:trHeight w:val="909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220647" w14:textId="77777777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61F2" w14:textId="2EE2F392" w:rsidR="006F7D16" w:rsidRPr="00306F0E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306F0E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添加物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9F9E" w14:textId="380E2CE2" w:rsidR="006F7D16" w:rsidRPr="00306F0E" w:rsidRDefault="00C33214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C33214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軽質無水ケイ酸、タルク、ステアリン酸マグネシウム、その他3成分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489F" w14:textId="238BEE7D" w:rsidR="006F7D16" w:rsidRPr="00306F0E" w:rsidRDefault="00FA11E7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 w:rsidRPr="00FA11E7">
              <w:rPr>
                <w:rFonts w:ascii="UD デジタル 教科書体 NK-R" w:eastAsia="UD デジタル 教科書体 NK-R" w:hAnsi="Meiryo UI" w:cs="ＭＳ Ｐゴシック" w:hint="eastAsia"/>
                <w:kern w:val="0"/>
                <w:sz w:val="21"/>
                <w:szCs w:val="21"/>
              </w:rPr>
              <w:t>低置換度ヒドロキシプロピルセルロース、クロスポビドン、アスパルテーム、軽質無水ケイ酸、ステアリン酸マグネシウム</w:t>
            </w:r>
          </w:p>
        </w:tc>
      </w:tr>
      <w:tr w:rsidR="006F7D16" w:rsidRPr="00562E87" w14:paraId="0B7E30FD" w14:textId="77777777" w:rsidTr="003F73B5">
        <w:trPr>
          <w:trHeight w:val="747"/>
          <w:jc w:val="center"/>
        </w:trPr>
        <w:tc>
          <w:tcPr>
            <w:tcW w:w="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066" w14:textId="77777777" w:rsidR="006F7D16" w:rsidRPr="00562E87" w:rsidRDefault="006F7D16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704A" w14:textId="77777777" w:rsidR="00E712FB" w:rsidRPr="006F11CC" w:rsidRDefault="006F7D16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製剤</w:t>
            </w:r>
          </w:p>
          <w:p w14:paraId="44E63AD7" w14:textId="56E87FB7" w:rsidR="006F7D16" w:rsidRPr="006F11CC" w:rsidRDefault="006F7D16" w:rsidP="0092492A">
            <w:pPr>
              <w:adjustRightInd w:val="0"/>
              <w:snapToGrid w:val="0"/>
              <w:ind w:leftChars="-54" w:left="-119" w:firstLineChars="3" w:firstLine="7"/>
              <w:jc w:val="center"/>
              <w:rPr>
                <w:rFonts w:ascii="UD デジタル 教科書体 NK-R" w:eastAsia="UD デジタル 教科書体 NK-R" w:hAnsi="Meiryo UI"/>
              </w:rPr>
            </w:pPr>
            <w:r w:rsidRPr="006F11CC">
              <w:rPr>
                <w:rFonts w:ascii="UD デジタル 教科書体 NK-R" w:eastAsia="UD デジタル 教科書体 NK-R" w:hAnsi="Meiryo UI" w:hint="eastAsia"/>
              </w:rPr>
              <w:t>の性状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E32A" w14:textId="5A4E6D76" w:rsidR="006F7D16" w:rsidRPr="006100A3" w:rsidRDefault="00302144" w:rsidP="00AE2C5B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0DCA2FCC" wp14:editId="4E6A5BE8">
                  <wp:extent cx="1835198" cy="746760"/>
                  <wp:effectExtent l="0" t="0" r="0" b="0"/>
                  <wp:docPr id="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858295" cy="756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641"/>
            </w:tblGrid>
            <w:tr w:rsidR="00020F09" w:rsidRPr="00E03FA7" w14:paraId="1330BFA6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51F14818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641" w:type="dxa"/>
                </w:tcPr>
                <w:p w14:paraId="19E70B00" w14:textId="77777777" w:rsidR="00AF0017" w:rsidRDefault="00AF0017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AF0017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白色～灰白色の錠剤</w:t>
                  </w:r>
                </w:p>
                <w:p w14:paraId="3067A4F9" w14:textId="575CB05F" w:rsidR="00020F09" w:rsidRPr="00E03FA7" w:rsidRDefault="00AF0017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AF0017">
                    <w:rPr>
                      <w:rFonts w:ascii="UD デジタル 教科書体 NK-R" w:eastAsia="UD デジタル 教科書体 NK-R" w:hAnsi="Meiryo UI" w:hint="eastAsia"/>
                      <w:sz w:val="21"/>
                      <w:szCs w:val="21"/>
                    </w:rPr>
                    <w:t>（口腔内崩壊錠）</w:t>
                  </w:r>
                </w:p>
              </w:tc>
            </w:tr>
            <w:tr w:rsidR="00020F09" w:rsidRPr="00E03FA7" w14:paraId="6ECDF6BB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5034F8F4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直径</w:t>
                  </w:r>
                </w:p>
              </w:tc>
              <w:tc>
                <w:tcPr>
                  <w:tcW w:w="2641" w:type="dxa"/>
                </w:tcPr>
                <w:p w14:paraId="1B3F8495" w14:textId="2E87FD42" w:rsidR="00020F09" w:rsidRPr="00E03FA7" w:rsidRDefault="00AF0017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AF0017"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  <w:t>13mm</w:t>
                  </w:r>
                </w:p>
              </w:tc>
            </w:tr>
            <w:tr w:rsidR="00020F09" w:rsidRPr="00E03FA7" w14:paraId="3B27C065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6E7F6362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厚さ</w:t>
                  </w:r>
                </w:p>
              </w:tc>
              <w:tc>
                <w:tcPr>
                  <w:tcW w:w="2641" w:type="dxa"/>
                </w:tcPr>
                <w:p w14:paraId="2814A5C2" w14:textId="6C667525" w:rsidR="00020F09" w:rsidRPr="00E03FA7" w:rsidRDefault="00AF0017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AF0017"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  <w:t>5.4mm</w:t>
                  </w:r>
                </w:p>
              </w:tc>
            </w:tr>
            <w:tr w:rsidR="00020F09" w:rsidRPr="00E03FA7" w14:paraId="5F8DE7FD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7F0CB004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質量</w:t>
                  </w:r>
                </w:p>
              </w:tc>
              <w:tc>
                <w:tcPr>
                  <w:tcW w:w="2641" w:type="dxa"/>
                </w:tcPr>
                <w:p w14:paraId="24C974AD" w14:textId="4C45CEBF" w:rsidR="00020F09" w:rsidRPr="00E03FA7" w:rsidRDefault="00AF0017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</w:pPr>
                  <w:r w:rsidRPr="00AF0017">
                    <w:rPr>
                      <w:rFonts w:ascii="UD デジタル 教科書体 NK-R" w:eastAsia="UD デジタル 教科書体 NK-R" w:hAnsi="Meiryo UI"/>
                      <w:sz w:val="21"/>
                      <w:szCs w:val="21"/>
                    </w:rPr>
                    <w:t>1,260mg</w:t>
                  </w:r>
                </w:p>
              </w:tc>
            </w:tr>
            <w:tr w:rsidR="00020F09" w:rsidRPr="00E03FA7" w14:paraId="4BA109BD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6209B843" w14:textId="77777777" w:rsidR="00020F09" w:rsidRPr="00E03FA7" w:rsidRDefault="00020F09" w:rsidP="00D31E3E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641" w:type="dxa"/>
                </w:tcPr>
                <w:p w14:paraId="29EEDD00" w14:textId="52AE814B" w:rsidR="00020F09" w:rsidRPr="00E03FA7" w:rsidRDefault="0092313C" w:rsidP="00AF0017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bCs/>
                      <w:kern w:val="0"/>
                      <w:sz w:val="21"/>
                      <w:szCs w:val="21"/>
                    </w:rPr>
                  </w:pPr>
                  <w:r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ランタン</w:t>
                  </w:r>
                  <w:r w:rsidR="00AF0017" w:rsidRPr="00AF001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500</w:t>
                  </w:r>
                  <w:r w:rsidR="00AF0017"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／</w:t>
                  </w:r>
                  <w:r>
                    <w:rPr>
                      <w:rFonts w:ascii="UD デジタル 教科書体 NK-R" w:eastAsia="UD デジタル 教科書体 NK-R" w:hAnsi="Meiryo UI" w:cs="ＭＳ Ｐゴシック" w:hint="eastAsia"/>
                      <w:bCs/>
                      <w:kern w:val="0"/>
                      <w:sz w:val="21"/>
                      <w:szCs w:val="21"/>
                    </w:rPr>
                    <w:t>フソー</w:t>
                  </w:r>
                </w:p>
              </w:tc>
            </w:tr>
          </w:tbl>
          <w:p w14:paraId="4F6C3660" w14:textId="77777777" w:rsidR="00020F09" w:rsidRPr="006F11CC" w:rsidRDefault="00020F09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51CF7" w14:textId="77777777" w:rsidR="00322FE1" w:rsidRPr="006100A3" w:rsidRDefault="00322FE1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  <w:sz w:val="21"/>
                <w:szCs w:val="21"/>
              </w:rPr>
            </w:pPr>
          </w:p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6"/>
              <w:gridCol w:w="2641"/>
            </w:tblGrid>
            <w:tr w:rsidR="00020F09" w:rsidRPr="00E03FA7" w14:paraId="501E641C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4F13FAFA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性状</w:t>
                  </w:r>
                </w:p>
              </w:tc>
              <w:tc>
                <w:tcPr>
                  <w:tcW w:w="2641" w:type="dxa"/>
                </w:tcPr>
                <w:p w14:paraId="4C901FBD" w14:textId="2209700D" w:rsidR="00FA11E7" w:rsidRPr="00E03FA7" w:rsidRDefault="00FA11E7" w:rsidP="00AF0017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FA11E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口腔内崩壊錠</w:t>
                  </w:r>
                  <w:r w:rsidR="00AF001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 xml:space="preserve">　</w:t>
                  </w:r>
                  <w:r w:rsidRPr="00FA11E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白色</w:t>
                  </w:r>
                </w:p>
              </w:tc>
            </w:tr>
            <w:tr w:rsidR="00020F09" w:rsidRPr="00E03FA7" w14:paraId="1F11CA48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38F366D5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直径</w:t>
                  </w:r>
                </w:p>
              </w:tc>
              <w:tc>
                <w:tcPr>
                  <w:tcW w:w="2641" w:type="dxa"/>
                </w:tcPr>
                <w:p w14:paraId="6CBCB8FE" w14:textId="4B6AA029" w:rsidR="00020F09" w:rsidRPr="00E03FA7" w:rsidRDefault="00AF0017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AF0017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  <w:t>13mm</w:t>
                  </w:r>
                </w:p>
              </w:tc>
            </w:tr>
            <w:tr w:rsidR="00020F09" w:rsidRPr="00E03FA7" w14:paraId="1291D445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0889F61D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厚さ</w:t>
                  </w:r>
                </w:p>
              </w:tc>
              <w:tc>
                <w:tcPr>
                  <w:tcW w:w="2641" w:type="dxa"/>
                </w:tcPr>
                <w:p w14:paraId="2FB374BA" w14:textId="54F69A33" w:rsidR="00020F09" w:rsidRPr="00E03FA7" w:rsidRDefault="00AF0017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AF0017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  <w:t>5.4mm</w:t>
                  </w:r>
                </w:p>
              </w:tc>
            </w:tr>
            <w:tr w:rsidR="00020F09" w:rsidRPr="00E03FA7" w14:paraId="7F2D5DFC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7F89269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質量</w:t>
                  </w:r>
                </w:p>
              </w:tc>
              <w:tc>
                <w:tcPr>
                  <w:tcW w:w="2641" w:type="dxa"/>
                </w:tcPr>
                <w:p w14:paraId="4B9A72A7" w14:textId="3C9AEF00" w:rsidR="00F029B4" w:rsidRPr="00E03FA7" w:rsidRDefault="00AF0017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AF0017"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  <w:t>1202mg</w:t>
                  </w:r>
                </w:p>
              </w:tc>
            </w:tr>
            <w:tr w:rsidR="00020F09" w:rsidRPr="00E03FA7" w14:paraId="0EF2749A" w14:textId="77777777" w:rsidTr="00165821">
              <w:trPr>
                <w:jc w:val="center"/>
              </w:trPr>
              <w:tc>
                <w:tcPr>
                  <w:tcW w:w="1236" w:type="dxa"/>
                  <w:vAlign w:val="center"/>
                </w:tcPr>
                <w:p w14:paraId="0A7B8D47" w14:textId="7777777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  <w:r w:rsidRPr="00E03FA7">
                    <w:rPr>
                      <w:rFonts w:ascii="UD デジタル 教科書体 NK-R" w:eastAsia="UD デジタル 教科書体 NK-R" w:hAnsi="Meiryo UI" w:cs="ＭＳ Ｐゴシック" w:hint="eastAsia"/>
                      <w:kern w:val="0"/>
                      <w:sz w:val="21"/>
                      <w:szCs w:val="21"/>
                    </w:rPr>
                    <w:t>識別ｺｰﾄﾞ</w:t>
                  </w:r>
                </w:p>
              </w:tc>
              <w:tc>
                <w:tcPr>
                  <w:tcW w:w="2641" w:type="dxa"/>
                </w:tcPr>
                <w:p w14:paraId="40E792AB" w14:textId="2DD018F7" w:rsidR="00020F09" w:rsidRPr="00E03FA7" w:rsidRDefault="00020F09" w:rsidP="003527FF">
                  <w:pPr>
                    <w:widowControl/>
                    <w:adjustRightInd w:val="0"/>
                    <w:snapToGrid w:val="0"/>
                    <w:jc w:val="center"/>
                    <w:rPr>
                      <w:rFonts w:ascii="UD デジタル 教科書体 NK-R" w:eastAsia="UD デジタル 教科書体 NK-R" w:hAnsi="Meiryo UI" w:cs="ＭＳ Ｐゴシック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14:paraId="056EECC7" w14:textId="77777777" w:rsidR="00020F09" w:rsidRPr="006F11CC" w:rsidRDefault="00020F09" w:rsidP="003527FF">
            <w:pPr>
              <w:adjustRightInd w:val="0"/>
              <w:snapToGrid w:val="0"/>
              <w:jc w:val="center"/>
              <w:rPr>
                <w:rFonts w:ascii="UD デジタル 教科書体 NK-R" w:eastAsia="UD デジタル 教科書体 NK-R" w:hAnsi="Meiryo UI" w:cs="ＭＳ Ｐゴシック"/>
                <w:kern w:val="0"/>
              </w:rPr>
            </w:pPr>
          </w:p>
        </w:tc>
      </w:tr>
      <w:tr w:rsidR="00F517D0" w:rsidRPr="00562E87" w14:paraId="1E26009C" w14:textId="77777777" w:rsidTr="00F40598">
        <w:trPr>
          <w:trHeight w:val="721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31DE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効能・効果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F84C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2AFBEFA9" w14:textId="28E53927" w:rsidR="00F517D0" w:rsidRPr="00BF139D" w:rsidRDefault="00E92AD4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 w:rsidRPr="00E92AD4"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慢性腎臓病患者における高リン血症の改善</w:t>
            </w:r>
          </w:p>
        </w:tc>
      </w:tr>
      <w:tr w:rsidR="00F517D0" w:rsidRPr="00562E87" w14:paraId="7D7D8B15" w14:textId="77777777" w:rsidTr="00F40598">
        <w:trPr>
          <w:trHeight w:val="1071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22ED3" w14:textId="77777777" w:rsidR="00F517D0" w:rsidRPr="00562E87" w:rsidRDefault="00F517D0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用法・用量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1971" w14:textId="77777777" w:rsidR="00F517D0" w:rsidRPr="003D1CE5" w:rsidRDefault="00F517D0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/>
              </w:rPr>
            </w:pPr>
            <w:r w:rsidRPr="003D1CE5">
              <w:rPr>
                <w:rFonts w:ascii="UD デジタル 教科書体 NK-R" w:eastAsia="UD デジタル 教科書体 NK-R" w:hAnsi="Meiryo UI" w:hint="eastAsia"/>
                <w:b/>
              </w:rPr>
              <w:t>【標準製剤と同じ】</w:t>
            </w:r>
          </w:p>
          <w:p w14:paraId="6E16D886" w14:textId="36172671" w:rsidR="00D306DB" w:rsidRPr="00BF139D" w:rsidRDefault="00E92AD4" w:rsidP="00D31E3E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bCs/>
                <w:sz w:val="20"/>
                <w:szCs w:val="20"/>
              </w:rPr>
            </w:pPr>
            <w:r w:rsidRPr="00E92AD4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通常、成人にはランタンとして</w:t>
            </w:r>
            <w:r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1日750</w:t>
            </w:r>
            <w:r w:rsidRPr="00E92AD4">
              <w:rPr>
                <w:rFonts w:ascii="UD デジタル 教科書体 NK-R" w:eastAsia="UD デジタル 教科書体 NK-R" w:hAnsi="Meiryo UI" w:hint="eastAsia"/>
                <w:bCs/>
                <w:sz w:val="20"/>
                <w:szCs w:val="20"/>
              </w:rPr>
              <w:t>mgを開始用量とし、1日3回に分割して食直後に経口投与する。以後、症状、血清リン濃度の程度により適宜増減するが、最高用量は1日2,250mgとする。</w:t>
            </w:r>
          </w:p>
        </w:tc>
      </w:tr>
      <w:tr w:rsidR="00E92AD4" w:rsidRPr="00562E87" w14:paraId="2259B4B1" w14:textId="77777777" w:rsidTr="002E286B">
        <w:trPr>
          <w:trHeight w:val="195"/>
          <w:jc w:val="center"/>
        </w:trPr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92F3" w14:textId="77777777" w:rsidR="00E92AD4" w:rsidRDefault="00E92AD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E92AD4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ホスレノール</w:t>
            </w:r>
          </w:p>
          <w:p w14:paraId="66CBD11A" w14:textId="77777777" w:rsidR="00E92AD4" w:rsidRDefault="00E92AD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E92AD4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顆粒分包</w:t>
            </w:r>
          </w:p>
          <w:p w14:paraId="6F19F9AE" w14:textId="5A115A8E" w:rsidR="00E92AD4" w:rsidRDefault="00E92AD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E92AD4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500mg</w:t>
            </w:r>
          </w:p>
          <w:p w14:paraId="067465B0" w14:textId="5DC87AC0" w:rsidR="00E92AD4" w:rsidRPr="00562E87" w:rsidRDefault="00E92AD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との同等性</w:t>
            </w:r>
          </w:p>
        </w:tc>
        <w:tc>
          <w:tcPr>
            <w:tcW w:w="9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3E2B" w14:textId="1E2668AF" w:rsidR="00E92AD4" w:rsidRPr="00562E87" w:rsidRDefault="004F0DD4" w:rsidP="00D31E3E">
            <w:pPr>
              <w:adjustRightInd w:val="0"/>
              <w:snapToGrid w:val="0"/>
              <w:ind w:firstLineChars="98" w:firstLine="20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4F0DD4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生物学的同等性試験（尿中リン排泄量）</w:t>
            </w:r>
          </w:p>
        </w:tc>
      </w:tr>
      <w:tr w:rsidR="000B46F2" w:rsidRPr="006F6C2E" w14:paraId="4DE2EB77" w14:textId="77777777" w:rsidTr="00426152">
        <w:trPr>
          <w:trHeight w:val="2225"/>
          <w:jc w:val="center"/>
        </w:trPr>
        <w:tc>
          <w:tcPr>
            <w:tcW w:w="1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9F33" w14:textId="77777777" w:rsidR="000B46F2" w:rsidRPr="00562E87" w:rsidRDefault="000B46F2" w:rsidP="0092492A">
            <w:pPr>
              <w:widowControl/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</w:p>
        </w:tc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D773AD" w14:textId="0D63A7E5" w:rsidR="000B46F2" w:rsidRDefault="000B46F2" w:rsidP="00426152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B17355F" wp14:editId="26CCE403">
                  <wp:extent cx="2925573" cy="1843513"/>
                  <wp:effectExtent l="0" t="0" r="8255" b="4445"/>
                  <wp:docPr id="175268689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686896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0412" cy="1865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A374E" w14:textId="66A87A62" w:rsidR="00D23DDD" w:rsidRDefault="000B46F2" w:rsidP="000B46F2">
            <w:pPr>
              <w:adjustRightInd w:val="0"/>
              <w:snapToGrid w:val="0"/>
              <w:spacing w:line="260" w:lineRule="exact"/>
              <w:jc w:val="lef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試験条件：健康成人男子、</w:t>
            </w:r>
            <w:r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1日</w:t>
            </w:r>
            <w:r w:rsidRPr="004F0DD4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3回4日間食直後に反復経口投与（4日目のみ朝食直後に単回投与）</w:t>
            </w:r>
            <w:r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、</w:t>
            </w:r>
            <w:r w:rsidRPr="004F0DD4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食事（食物中のリン含有量が1日当たり約1,300mg）を摂取</w:t>
            </w:r>
            <w:r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、</w:t>
            </w:r>
            <w:r w:rsidR="00FB23DE" w:rsidRPr="00FB23DE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投与前2日間および投与後3日間の</w:t>
            </w:r>
            <w:r w:rsidRPr="004F0DD4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24時間尿中リン排泄量を測定</w:t>
            </w:r>
          </w:p>
          <w:p w14:paraId="4743F22E" w14:textId="0A353D38" w:rsidR="000B46F2" w:rsidRDefault="000B46F2" w:rsidP="000B46F2">
            <w:pPr>
              <w:adjustRightInd w:val="0"/>
              <w:snapToGrid w:val="0"/>
              <w:spacing w:line="260" w:lineRule="exact"/>
              <w:jc w:val="lef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試験製剤：</w:t>
            </w:r>
            <w:r w:rsidRPr="004F0DD4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炭酸ランタンOD錠500mg「フソー」［水なし又は水で服用］</w:t>
            </w:r>
            <w:r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、標準製剤：</w:t>
            </w:r>
            <w:r w:rsidRPr="004F0DD4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ホスレノール顆粒分包500mg［水で服用］</w:t>
            </w:r>
          </w:p>
          <w:p w14:paraId="15368371" w14:textId="4FF0467A" w:rsidR="000B46F2" w:rsidRDefault="000B46F2" w:rsidP="004F0DD4">
            <w:pPr>
              <w:adjustRightInd w:val="0"/>
              <w:snapToGrid w:val="0"/>
              <w:spacing w:line="260" w:lineRule="exact"/>
              <w:jc w:val="lef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4F0DD4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それぞれ1錠又は1包（ランタンとして500</w:t>
            </w:r>
            <w:r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mg</w:t>
            </w:r>
            <w:r w:rsidRPr="004F0DD4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）</w:t>
            </w:r>
          </w:p>
          <w:p w14:paraId="205A93C0" w14:textId="445501FE" w:rsidR="000B46F2" w:rsidRPr="00BF139D" w:rsidRDefault="000B46F2" w:rsidP="004F0DD4">
            <w:pPr>
              <w:adjustRightInd w:val="0"/>
              <w:snapToGrid w:val="0"/>
              <w:spacing w:line="260" w:lineRule="exact"/>
              <w:jc w:val="left"/>
              <w:rPr>
                <w:rFonts w:ascii="UD デジタル 教科書体 NK-R" w:eastAsia="UD デジタル 教科書体 NK-R" w:hAnsi="Meiryo UI" w:cs="ＭＳ Ｐゴシック"/>
                <w:spacing w:val="-4"/>
                <w:kern w:val="0"/>
                <w:sz w:val="20"/>
                <w:szCs w:val="20"/>
              </w:rPr>
            </w:pPr>
            <w:r w:rsidRPr="004F0DD4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得られたパラメータ（24時間平均尿中リン排泄量のベースラインからの変化量）</w:t>
            </w:r>
            <w:r w:rsidRPr="00BF139D">
              <w:rPr>
                <w:rFonts w:ascii="UD デジタル 教科書体 NK-R" w:eastAsia="UD デジタル 教科書体 NK-R" w:hAnsi="Meiryo UI" w:cs="ＭＳ Ｐゴシック" w:hint="eastAsia"/>
                <w:spacing w:val="-4"/>
                <w:kern w:val="0"/>
                <w:sz w:val="20"/>
                <w:szCs w:val="20"/>
              </w:rPr>
              <w:t>について統計解析を行った結果、両剤の生物学的同等性が確認された。</w:t>
            </w:r>
          </w:p>
        </w:tc>
      </w:tr>
      <w:tr w:rsidR="00280624" w:rsidRPr="00562E87" w14:paraId="15F9C935" w14:textId="77777777" w:rsidTr="003F73B5">
        <w:trPr>
          <w:trHeight w:val="70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08C" w14:textId="77777777" w:rsidR="00280624" w:rsidRPr="00562E87" w:rsidRDefault="0028062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  <w:vertAlign w:val="superscript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</w:rPr>
              <w:t>貯法</w:t>
            </w:r>
            <w:r w:rsidRPr="00562E87">
              <w:rPr>
                <w:rFonts w:ascii="UD デジタル 教科書体 NK-R" w:eastAsia="UD デジタル 教科書体 NK-R" w:hAnsi="Meiryo UI" w:hint="eastAsia"/>
                <w:sz w:val="21"/>
                <w:szCs w:val="21"/>
                <w:vertAlign w:val="superscript"/>
              </w:rPr>
              <w:t>2</w:t>
            </w:r>
          </w:p>
          <w:p w14:paraId="5C690C61" w14:textId="4CFD770A" w:rsidR="00280624" w:rsidRPr="00562E87" w:rsidRDefault="00280624" w:rsidP="0092492A">
            <w:pPr>
              <w:adjustRightInd w:val="0"/>
              <w:snapToGrid w:val="0"/>
              <w:ind w:leftChars="-54" w:left="-119" w:firstLineChars="3" w:firstLine="5"/>
              <w:jc w:val="center"/>
              <w:rPr>
                <w:rFonts w:ascii="UD デジタル 教科書体 NK-R" w:eastAsia="UD デジタル 教科書体 NK-R" w:hAnsi="Meiryo UI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（取扱い上の注意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  <w:vertAlign w:val="superscript"/>
              </w:rPr>
              <w:t>2</w:t>
            </w:r>
            <w:r w:rsidRPr="00562E87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）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0F6B" w14:textId="77777777" w:rsidR="00280624" w:rsidRDefault="00E92AD4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  <w:p w14:paraId="568F2C00" w14:textId="758484FE" w:rsidR="00E92AD4" w:rsidRPr="00E92AD4" w:rsidRDefault="00BD30CE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(</w:t>
            </w:r>
            <w:r w:rsidR="00E92AD4" w:rsidRPr="00E92AD4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本剤は吸湿性があるので、アルミニウム袋開封後は湿気を避けて保存し、服用直前までPTPシートから取り出さないこと。</w:t>
            </w: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)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B9B9" w14:textId="4470FF31" w:rsidR="00280624" w:rsidRDefault="00E92AD4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Meiryo UI" w:hint="eastAsia"/>
                <w:sz w:val="20"/>
                <w:szCs w:val="20"/>
              </w:rPr>
              <w:t>室温保存</w:t>
            </w:r>
          </w:p>
          <w:p w14:paraId="450CC54C" w14:textId="4D183FE2" w:rsidR="00E92AD4" w:rsidRPr="00E92AD4" w:rsidRDefault="00BD30CE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(</w:t>
            </w:r>
            <w:r w:rsidR="00E92AD4" w:rsidRPr="00E92AD4"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本剤は吸湿性があるので、アルミニウム袋開封後は湿気を避けて保存し、服用直前までPTPシートから取り出さないこと。</w:t>
            </w:r>
            <w:r>
              <w:rPr>
                <w:rFonts w:ascii="UD デジタル 教科書体 NK-R" w:eastAsia="UD デジタル 教科書体 NK-R" w:hAnsi="Meiryo UI" w:hint="eastAsia"/>
                <w:sz w:val="16"/>
                <w:szCs w:val="16"/>
              </w:rPr>
              <w:t>)</w:t>
            </w:r>
          </w:p>
        </w:tc>
      </w:tr>
      <w:tr w:rsidR="00280624" w:rsidRPr="00562E87" w14:paraId="114DEB27" w14:textId="77777777" w:rsidTr="00FB23DE">
        <w:trPr>
          <w:trHeight w:val="71"/>
          <w:jc w:val="center"/>
        </w:trPr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0F59" w14:textId="77777777" w:rsidR="00280624" w:rsidRPr="00562E87" w:rsidRDefault="00280624" w:rsidP="0092492A">
            <w:pPr>
              <w:adjustRightInd w:val="0"/>
              <w:snapToGrid w:val="0"/>
              <w:ind w:leftChars="-54" w:left="-119" w:firstLineChars="3" w:firstLine="6"/>
              <w:jc w:val="center"/>
              <w:rPr>
                <w:rFonts w:ascii="UD デジタル 教科書体 NK-R" w:eastAsia="UD デジタル 教科書体 NK-R" w:hAnsi="Meiryo UI"/>
                <w:kern w:val="0"/>
                <w:sz w:val="21"/>
                <w:szCs w:val="21"/>
              </w:rPr>
            </w:pPr>
            <w:r w:rsidRPr="00562E87">
              <w:rPr>
                <w:rFonts w:ascii="UD デジタル 教科書体 NK-R" w:eastAsia="UD デジタル 教科書体 NK-R" w:hAnsi="Meiryo UI" w:hint="eastAsia"/>
                <w:kern w:val="0"/>
                <w:sz w:val="21"/>
                <w:szCs w:val="21"/>
              </w:rPr>
              <w:t>備考</w:t>
            </w:r>
          </w:p>
        </w:tc>
        <w:tc>
          <w:tcPr>
            <w:tcW w:w="9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7804" w14:textId="77777777" w:rsidR="00280624" w:rsidRPr="00BF139D" w:rsidRDefault="00280624" w:rsidP="00280624">
            <w:pPr>
              <w:adjustRightInd w:val="0"/>
              <w:snapToGrid w:val="0"/>
              <w:jc w:val="left"/>
              <w:rPr>
                <w:rFonts w:ascii="UD デジタル 教科書体 NK-R" w:eastAsia="UD デジタル 教科書体 NK-R" w:hAnsi="Meiryo UI"/>
                <w:sz w:val="20"/>
                <w:szCs w:val="20"/>
              </w:rPr>
            </w:pPr>
          </w:p>
        </w:tc>
      </w:tr>
    </w:tbl>
    <w:p w14:paraId="38456162" w14:textId="77777777" w:rsidR="00EC6F6A" w:rsidRDefault="00EC6F6A" w:rsidP="00EC6F6A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>
        <w:rPr>
          <w:rFonts w:ascii="UD デジタル 教科書体 NK-R" w:eastAsia="UD デジタル 教科書体 NK-R" w:hAnsi="Meiryo UI" w:hint="eastAsia"/>
          <w:sz w:val="16"/>
          <w:szCs w:val="16"/>
        </w:rPr>
        <w:t>1. 令和7年3月7日の薬価基準改定告示に基づく</w:t>
      </w:r>
    </w:p>
    <w:p w14:paraId="61A361D5" w14:textId="02A8247F" w:rsidR="00A42052" w:rsidRPr="00215450" w:rsidRDefault="00F517D0" w:rsidP="00215450">
      <w:pPr>
        <w:spacing w:line="240" w:lineRule="exact"/>
        <w:ind w:rightChars="-57" w:right="-125" w:firstLineChars="1" w:firstLine="2"/>
        <w:rPr>
          <w:rFonts w:ascii="UD デジタル 教科書体 NK-R" w:eastAsia="UD デジタル 教科書体 NK-R" w:hAnsi="Meiryo UI"/>
          <w:sz w:val="16"/>
          <w:szCs w:val="16"/>
        </w:rPr>
      </w:pP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 xml:space="preserve">2. </w:t>
      </w:r>
      <w:r w:rsidR="0048731A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電子添文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に基づいて記載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（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弊社製剤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</w:t>
      </w:r>
      <w:r w:rsidR="00462D73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="0091619A">
        <w:rPr>
          <w:rFonts w:ascii="UD デジタル 教科書体 NK-R" w:eastAsia="UD デジタル 教科書体 NK-R" w:hAnsi="Meiryo UI" w:hint="eastAsia"/>
          <w:sz w:val="16"/>
          <w:szCs w:val="16"/>
        </w:rPr>
        <w:t>4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91619A">
        <w:rPr>
          <w:rFonts w:ascii="UD デジタル 教科書体 NK-R" w:eastAsia="UD デジタル 教科書体 NK-R" w:hAnsi="Meiryo UI" w:hint="eastAsia"/>
          <w:sz w:val="16"/>
          <w:szCs w:val="16"/>
        </w:rPr>
        <w:t>10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91619A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、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標準製剤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:</w:t>
      </w:r>
      <w:r w:rsidR="00D306DB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202</w:t>
      </w:r>
      <w:r w:rsidR="0091619A">
        <w:rPr>
          <w:rFonts w:ascii="UD デジタル 教科書体 NK-R" w:eastAsia="UD デジタル 教科書体 NK-R" w:hAnsi="Meiryo UI" w:hint="eastAsia"/>
          <w:sz w:val="16"/>
          <w:szCs w:val="16"/>
        </w:rPr>
        <w:t>4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年</w:t>
      </w:r>
      <w:r w:rsidR="0091619A">
        <w:rPr>
          <w:rFonts w:ascii="UD デジタル 教科書体 NK-R" w:eastAsia="UD デジタル 教科書体 NK-R" w:hAnsi="Meiryo UI" w:hint="eastAsia"/>
          <w:sz w:val="16"/>
          <w:szCs w:val="16"/>
        </w:rPr>
        <w:t>10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月改訂第</w:t>
      </w:r>
      <w:r w:rsidR="0091619A">
        <w:rPr>
          <w:rFonts w:ascii="UD デジタル 教科書体 NK-R" w:eastAsia="UD デジタル 教科書体 NK-R" w:hAnsi="Meiryo UI" w:hint="eastAsia"/>
          <w:sz w:val="16"/>
          <w:szCs w:val="16"/>
        </w:rPr>
        <w:t>2</w:t>
      </w:r>
      <w:r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版</w:t>
      </w:r>
      <w:r w:rsidR="00E74214" w:rsidRPr="00562E87">
        <w:rPr>
          <w:rFonts w:ascii="UD デジタル 教科書体 NK-R" w:eastAsia="UD デジタル 教科書体 NK-R" w:hAnsi="Meiryo UI" w:hint="eastAsia"/>
          <w:sz w:val="16"/>
          <w:szCs w:val="16"/>
        </w:rPr>
        <w:t>）</w:t>
      </w:r>
    </w:p>
    <w:sectPr w:rsidR="00A42052" w:rsidRPr="00215450" w:rsidSect="003B6F30">
      <w:footerReference w:type="default" r:id="rId8"/>
      <w:pgSz w:w="11906" w:h="16838"/>
      <w:pgMar w:top="720" w:right="720" w:bottom="720" w:left="720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92AAE" w14:textId="77777777" w:rsidR="005E2339" w:rsidRDefault="005E2339" w:rsidP="00F517D0">
      <w:r>
        <w:separator/>
      </w:r>
    </w:p>
  </w:endnote>
  <w:endnote w:type="continuationSeparator" w:id="0">
    <w:p w14:paraId="6B6D669A" w14:textId="77777777" w:rsidR="005E2339" w:rsidRDefault="005E2339" w:rsidP="00F5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D9BA3" w14:textId="4AADF1F8" w:rsidR="00F517D0" w:rsidRPr="00562E87" w:rsidRDefault="00F517D0">
    <w:pPr>
      <w:pStyle w:val="a5"/>
      <w:rPr>
        <w:rFonts w:ascii="UD デジタル 教科書体 NK-R" w:eastAsia="UD デジタル 教科書体 NK-R" w:hAnsi="Meiryo UI"/>
        <w:sz w:val="20"/>
        <w:szCs w:val="20"/>
      </w:rPr>
    </w:pPr>
    <w:r>
      <w:ptab w:relativeTo="margin" w:alignment="center" w:leader="none"/>
    </w:r>
    <w:r>
      <w:ptab w:relativeTo="margin" w:alignment="right" w:leader="none"/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202</w:t>
    </w:r>
    <w:r w:rsidR="0091619A">
      <w:rPr>
        <w:rFonts w:ascii="UD デジタル 教科書体 NK-R" w:eastAsia="UD デジタル 教科書体 NK-R" w:hAnsi="Meiryo UI" w:hint="eastAsia"/>
        <w:sz w:val="20"/>
        <w:szCs w:val="20"/>
      </w:rPr>
      <w:t>5</w:t>
    </w:r>
    <w:r w:rsidRPr="00562E87">
      <w:rPr>
        <w:rFonts w:ascii="UD デジタル 教科書体 NK-R" w:eastAsia="UD デジタル 教科書体 NK-R" w:hAnsi="Meiryo UI" w:hint="eastAsia"/>
        <w:sz w:val="20"/>
        <w:szCs w:val="20"/>
      </w:rPr>
      <w:t>年3月作成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99228" w14:textId="77777777" w:rsidR="005E2339" w:rsidRDefault="005E2339" w:rsidP="00F517D0">
      <w:r>
        <w:separator/>
      </w:r>
    </w:p>
  </w:footnote>
  <w:footnote w:type="continuationSeparator" w:id="0">
    <w:p w14:paraId="07DC8876" w14:textId="77777777" w:rsidR="005E2339" w:rsidRDefault="005E2339" w:rsidP="00F51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D0"/>
    <w:rsid w:val="00005D06"/>
    <w:rsid w:val="00020F09"/>
    <w:rsid w:val="000510B0"/>
    <w:rsid w:val="000531C0"/>
    <w:rsid w:val="00061276"/>
    <w:rsid w:val="00084831"/>
    <w:rsid w:val="000858B8"/>
    <w:rsid w:val="0009124F"/>
    <w:rsid w:val="0009286D"/>
    <w:rsid w:val="000B1907"/>
    <w:rsid w:val="000B46F2"/>
    <w:rsid w:val="000B7AE0"/>
    <w:rsid w:val="000D4281"/>
    <w:rsid w:val="000E138B"/>
    <w:rsid w:val="000F7481"/>
    <w:rsid w:val="001043D7"/>
    <w:rsid w:val="00105BA9"/>
    <w:rsid w:val="001175D9"/>
    <w:rsid w:val="0012361D"/>
    <w:rsid w:val="00165821"/>
    <w:rsid w:val="00171F9B"/>
    <w:rsid w:val="001A3AFF"/>
    <w:rsid w:val="001F1A87"/>
    <w:rsid w:val="00215450"/>
    <w:rsid w:val="002506BF"/>
    <w:rsid w:val="002510A7"/>
    <w:rsid w:val="002518CE"/>
    <w:rsid w:val="00254562"/>
    <w:rsid w:val="00261DEB"/>
    <w:rsid w:val="002705A2"/>
    <w:rsid w:val="00280624"/>
    <w:rsid w:val="002970EA"/>
    <w:rsid w:val="002C72AB"/>
    <w:rsid w:val="002D379D"/>
    <w:rsid w:val="002D4AB6"/>
    <w:rsid w:val="002F6281"/>
    <w:rsid w:val="002F680F"/>
    <w:rsid w:val="00302144"/>
    <w:rsid w:val="00302D44"/>
    <w:rsid w:val="00306F0E"/>
    <w:rsid w:val="00322FE1"/>
    <w:rsid w:val="00327AFA"/>
    <w:rsid w:val="00340A80"/>
    <w:rsid w:val="003527FF"/>
    <w:rsid w:val="003568E8"/>
    <w:rsid w:val="003A2F3A"/>
    <w:rsid w:val="003B6C6D"/>
    <w:rsid w:val="003B6F30"/>
    <w:rsid w:val="003D1CE5"/>
    <w:rsid w:val="003D77CA"/>
    <w:rsid w:val="003E764B"/>
    <w:rsid w:val="003F73B5"/>
    <w:rsid w:val="00414786"/>
    <w:rsid w:val="0042359D"/>
    <w:rsid w:val="00426152"/>
    <w:rsid w:val="0043294E"/>
    <w:rsid w:val="00445D61"/>
    <w:rsid w:val="00462D73"/>
    <w:rsid w:val="00470FF7"/>
    <w:rsid w:val="00483C72"/>
    <w:rsid w:val="0048731A"/>
    <w:rsid w:val="0049460A"/>
    <w:rsid w:val="004C5EFA"/>
    <w:rsid w:val="004C68A8"/>
    <w:rsid w:val="004D0D45"/>
    <w:rsid w:val="004D5FEE"/>
    <w:rsid w:val="004F0DD4"/>
    <w:rsid w:val="0051389A"/>
    <w:rsid w:val="00544857"/>
    <w:rsid w:val="005541B4"/>
    <w:rsid w:val="00562E87"/>
    <w:rsid w:val="00573CFC"/>
    <w:rsid w:val="005742B5"/>
    <w:rsid w:val="005A0621"/>
    <w:rsid w:val="005C2787"/>
    <w:rsid w:val="005C50E0"/>
    <w:rsid w:val="005D561C"/>
    <w:rsid w:val="005E2339"/>
    <w:rsid w:val="005F2CFF"/>
    <w:rsid w:val="00600EFE"/>
    <w:rsid w:val="006100A3"/>
    <w:rsid w:val="006472A0"/>
    <w:rsid w:val="00653C5D"/>
    <w:rsid w:val="006802B9"/>
    <w:rsid w:val="00680342"/>
    <w:rsid w:val="00683C16"/>
    <w:rsid w:val="006962EC"/>
    <w:rsid w:val="006E14E3"/>
    <w:rsid w:val="006F11CC"/>
    <w:rsid w:val="006F3CB7"/>
    <w:rsid w:val="006F6C2E"/>
    <w:rsid w:val="006F7D16"/>
    <w:rsid w:val="00700132"/>
    <w:rsid w:val="00720F3C"/>
    <w:rsid w:val="0072251C"/>
    <w:rsid w:val="0072354A"/>
    <w:rsid w:val="00734728"/>
    <w:rsid w:val="00741248"/>
    <w:rsid w:val="007645A9"/>
    <w:rsid w:val="007D0F4D"/>
    <w:rsid w:val="008014B8"/>
    <w:rsid w:val="00806408"/>
    <w:rsid w:val="00831CEF"/>
    <w:rsid w:val="00831F9A"/>
    <w:rsid w:val="0085651A"/>
    <w:rsid w:val="00867001"/>
    <w:rsid w:val="00872D96"/>
    <w:rsid w:val="0087510D"/>
    <w:rsid w:val="00882EE5"/>
    <w:rsid w:val="008971F8"/>
    <w:rsid w:val="008E01A0"/>
    <w:rsid w:val="008E03E5"/>
    <w:rsid w:val="008F0A65"/>
    <w:rsid w:val="0090744B"/>
    <w:rsid w:val="00911EDF"/>
    <w:rsid w:val="0091619A"/>
    <w:rsid w:val="0092313C"/>
    <w:rsid w:val="0092492A"/>
    <w:rsid w:val="00930FB6"/>
    <w:rsid w:val="0094517E"/>
    <w:rsid w:val="009503E2"/>
    <w:rsid w:val="00953EED"/>
    <w:rsid w:val="00962C9A"/>
    <w:rsid w:val="009644A4"/>
    <w:rsid w:val="009A649C"/>
    <w:rsid w:val="009D44C5"/>
    <w:rsid w:val="009D79F7"/>
    <w:rsid w:val="009F55C7"/>
    <w:rsid w:val="00A01075"/>
    <w:rsid w:val="00A078E8"/>
    <w:rsid w:val="00A20043"/>
    <w:rsid w:val="00A205E6"/>
    <w:rsid w:val="00A31596"/>
    <w:rsid w:val="00A34BC8"/>
    <w:rsid w:val="00A42052"/>
    <w:rsid w:val="00A458EC"/>
    <w:rsid w:val="00A5794F"/>
    <w:rsid w:val="00A82A1A"/>
    <w:rsid w:val="00A91E09"/>
    <w:rsid w:val="00A97C3F"/>
    <w:rsid w:val="00AA38B4"/>
    <w:rsid w:val="00AD593C"/>
    <w:rsid w:val="00AD6CC7"/>
    <w:rsid w:val="00AE2C5B"/>
    <w:rsid w:val="00AF0017"/>
    <w:rsid w:val="00AF1D62"/>
    <w:rsid w:val="00AF2658"/>
    <w:rsid w:val="00B15190"/>
    <w:rsid w:val="00B207CB"/>
    <w:rsid w:val="00B617FF"/>
    <w:rsid w:val="00B64256"/>
    <w:rsid w:val="00B666EA"/>
    <w:rsid w:val="00B6705E"/>
    <w:rsid w:val="00B819F8"/>
    <w:rsid w:val="00B8259F"/>
    <w:rsid w:val="00B85B39"/>
    <w:rsid w:val="00BB0A85"/>
    <w:rsid w:val="00BB2949"/>
    <w:rsid w:val="00BD30CE"/>
    <w:rsid w:val="00BE1B5F"/>
    <w:rsid w:val="00BF139D"/>
    <w:rsid w:val="00C03449"/>
    <w:rsid w:val="00C03A4F"/>
    <w:rsid w:val="00C15DF1"/>
    <w:rsid w:val="00C2326F"/>
    <w:rsid w:val="00C31F5C"/>
    <w:rsid w:val="00C32BC5"/>
    <w:rsid w:val="00C32CFE"/>
    <w:rsid w:val="00C33214"/>
    <w:rsid w:val="00C458BD"/>
    <w:rsid w:val="00C67F8F"/>
    <w:rsid w:val="00C95B13"/>
    <w:rsid w:val="00CA2BF4"/>
    <w:rsid w:val="00CD3692"/>
    <w:rsid w:val="00CE6D44"/>
    <w:rsid w:val="00CF2D57"/>
    <w:rsid w:val="00D0524E"/>
    <w:rsid w:val="00D23DDD"/>
    <w:rsid w:val="00D306DB"/>
    <w:rsid w:val="00D31E3E"/>
    <w:rsid w:val="00D53C1D"/>
    <w:rsid w:val="00D556D6"/>
    <w:rsid w:val="00D6140C"/>
    <w:rsid w:val="00D6716A"/>
    <w:rsid w:val="00D91D4B"/>
    <w:rsid w:val="00DA61E3"/>
    <w:rsid w:val="00DD60E4"/>
    <w:rsid w:val="00DD68FA"/>
    <w:rsid w:val="00E03FA7"/>
    <w:rsid w:val="00E42877"/>
    <w:rsid w:val="00E65FA7"/>
    <w:rsid w:val="00E712FB"/>
    <w:rsid w:val="00E717A8"/>
    <w:rsid w:val="00E74214"/>
    <w:rsid w:val="00E92AD4"/>
    <w:rsid w:val="00EC477A"/>
    <w:rsid w:val="00EC6F6A"/>
    <w:rsid w:val="00ED52BB"/>
    <w:rsid w:val="00EE7647"/>
    <w:rsid w:val="00EF2586"/>
    <w:rsid w:val="00F029B4"/>
    <w:rsid w:val="00F100ED"/>
    <w:rsid w:val="00F112F3"/>
    <w:rsid w:val="00F27BD0"/>
    <w:rsid w:val="00F327F1"/>
    <w:rsid w:val="00F32A28"/>
    <w:rsid w:val="00F40598"/>
    <w:rsid w:val="00F517D0"/>
    <w:rsid w:val="00F52860"/>
    <w:rsid w:val="00F82701"/>
    <w:rsid w:val="00FA11E7"/>
    <w:rsid w:val="00FA4A31"/>
    <w:rsid w:val="00FB23DE"/>
    <w:rsid w:val="00FB3138"/>
    <w:rsid w:val="00FC0263"/>
    <w:rsid w:val="00FC0980"/>
    <w:rsid w:val="00FD00BB"/>
    <w:rsid w:val="00FD3A9B"/>
    <w:rsid w:val="00FE590B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AB462"/>
  <w15:chartTrackingRefBased/>
  <w15:docId w15:val="{1529A599-52FE-4BC0-BC6D-32127A68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7D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7D0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51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7D0"/>
    <w:rPr>
      <w:rFonts w:ascii="ＭＳ 明朝" w:eastAsia="ＭＳ 明朝" w:hAnsi="Century" w:cs="Times New Roman"/>
      <w:sz w:val="22"/>
    </w:rPr>
  </w:style>
  <w:style w:type="table" w:styleId="a7">
    <w:name w:val="Table Grid"/>
    <w:basedOn w:val="a1"/>
    <w:uiPriority w:val="39"/>
    <w:rsid w:val="00544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0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2024年度比較表ひな型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炭酸ランタンOD錠500mg 「フソー」</dc:title>
  <dc:subject/>
  <dc:creator>FUSO</dc:creator>
  <cp:keywords/>
  <dc:description/>
  <cp:lastModifiedBy>羽鳥 友佳子</cp:lastModifiedBy>
  <cp:revision>144</cp:revision>
  <cp:lastPrinted>2023-12-29T04:43:00Z</cp:lastPrinted>
  <dcterms:created xsi:type="dcterms:W3CDTF">2021-02-02T23:12:00Z</dcterms:created>
  <dcterms:modified xsi:type="dcterms:W3CDTF">2025-03-07T07:45:00Z</dcterms:modified>
</cp:coreProperties>
</file>